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3102EC">
        <w:rPr>
          <w:rFonts w:ascii="Times" w:hAnsi="Times"/>
          <w:color w:val="000000"/>
          <w:sz w:val="27"/>
          <w:szCs w:val="27"/>
        </w:rPr>
        <w:t>c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0D2647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-5.7pt;margin-top:10.35pt;width:26.25pt;height:12pt;z-index:251659264;visibility:visible" fillcolor="#d8d8d8"/>
        </w:pict>
      </w:r>
      <w:r w:rsidR="000C2B54"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0D2647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-5.7pt;margin-top:10.9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>
        <w:rPr>
          <w:rFonts w:ascii="Times New Roman" w:hAnsi="Times New Roman"/>
          <w:sz w:val="20"/>
          <w:szCs w:val="20"/>
        </w:rPr>
        <w:t xml:space="preserve">        </w:t>
      </w:r>
      <w:r w:rsidR="000C2B54"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D2647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="000C2B54"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podstawowe</w:t>
            </w:r>
          </w:p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złoty wiek Aten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lastRenderedPageBreak/>
              <w:t>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na czym polegał przełomowy charakter działalności Sokratesa i omówić jego metodę </w:t>
            </w:r>
            <w:r>
              <w:rPr>
                <w:rFonts w:ascii="Times New Roman" w:hAnsi="Times New Roman"/>
              </w:rPr>
              <w:lastRenderedPageBreak/>
              <w:t>filozoficzną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5. i 6.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literackie i zdefiniować dramat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antyczne gatunki dramatyczne: tragedię, komedię i dramat satyrowy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swobodnie posługiwać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tragików greckich: 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referować informacje pozyskane z tekstu informacyjnego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profanum</w:t>
            </w:r>
            <w:proofErr w:type="spellEnd"/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• 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przykłady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nawiązań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role opozycji 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16. i 17.  </w:t>
            </w:r>
            <w:r>
              <w:rPr>
                <w:rFonts w:ascii="Times New Roman" w:hAnsi="Times New Roman"/>
                <w:bCs/>
              </w:rPr>
              <w:t xml:space="preserve">Ćwiczenie umiejętności – </w:t>
            </w:r>
            <w:r>
              <w:rPr>
                <w:rFonts w:ascii="Times New Roman" w:hAnsi="Times New Roman"/>
                <w:bCs/>
              </w:rPr>
              <w:lastRenderedPageBreak/>
              <w:t>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wskazówki dotyczące interpretacji </w:t>
            </w:r>
            <w:r>
              <w:rPr>
                <w:rFonts w:ascii="Times New Roman" w:hAnsi="Times New Roman"/>
              </w:rPr>
              <w:lastRenderedPageBreak/>
              <w:t>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zinterpretować tekst według podanych </w:t>
            </w:r>
            <w:r>
              <w:rPr>
                <w:rFonts w:ascii="Times New Roman" w:hAnsi="Times New Roman"/>
              </w:rPr>
              <w:lastRenderedPageBreak/>
              <w:t>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czym są konteksty: literacki, </w:t>
            </w:r>
            <w:r>
              <w:rPr>
                <w:rFonts w:ascii="Times New Roman" w:hAnsi="Times New Roman"/>
              </w:rPr>
              <w:lastRenderedPageBreak/>
              <w:t>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określić rolę kontekstów w </w:t>
            </w:r>
            <w:r>
              <w:rPr>
                <w:rFonts w:ascii="Times New Roman" w:hAnsi="Times New Roman"/>
              </w:rPr>
              <w:lastRenderedPageBreak/>
              <w:t>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18., 19., 20., 21. i 22.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zasadę trzech jedności na przykładzie utworu Sofoklesa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przykładzie działań Kreona określić funkcjonowanie ironii tragicznej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przy charakteryzowaniu postaci Kreona i Antygony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liryki omawianych 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</w:rPr>
              <w:lastRenderedPageBreak/>
              <w:t>znaków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język jako </w:t>
            </w:r>
            <w:r>
              <w:rPr>
                <w:rFonts w:ascii="Times New Roman" w:hAnsi="Times New Roman"/>
              </w:rPr>
              <w:lastRenderedPageBreak/>
              <w:t>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posługiwać się </w:t>
            </w:r>
            <w:r>
              <w:rPr>
                <w:rFonts w:ascii="Times New Roman" w:hAnsi="Times New Roman"/>
              </w:rPr>
              <w:lastRenderedPageBreak/>
              <w:t>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różne </w:t>
            </w:r>
            <w:r>
              <w:rPr>
                <w:rFonts w:ascii="Times New Roman" w:hAnsi="Times New Roman"/>
              </w:rPr>
              <w:lastRenderedPageBreak/>
              <w:t>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przyczyny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zależności pomiędzy sposobem budowania przemówienia a sytuacją 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podstawowe podobieństwa i różnice 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podział ksiąg biblijnych i podać przykłady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Ewangelie i wymienić ewangelistów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przekłady Biblii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wyczerpująco opisać jedną z religii, wywodzących się z Biblii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przemianę postawy Hioba 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biblijna – Księga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przykłady </w:t>
            </w:r>
            <w:proofErr w:type="spellStart"/>
            <w:r>
              <w:rPr>
                <w:rFonts w:ascii="Times New Roman" w:hAnsi="Times New Roman"/>
              </w:rPr>
              <w:t>paralelizmów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wypowiedzieć się na temat związku psalmów z muzyką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Biblijne oblicza miłości </w:t>
            </w:r>
            <w:r>
              <w:rPr>
                <w:rFonts w:ascii="Times New Roman" w:hAnsi="Times New Roman"/>
                <w:bCs/>
              </w:rPr>
              <w:lastRenderedPageBreak/>
              <w:t>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uzasadnić przynależność Pieśni </w:t>
            </w:r>
            <w:r>
              <w:rPr>
                <w:rFonts w:ascii="Times New Roman" w:hAnsi="Times New Roman"/>
              </w:rPr>
              <w:lastRenderedPageBreak/>
              <w:t>do liryki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relacje między </w:t>
            </w:r>
            <w:r>
              <w:rPr>
                <w:rFonts w:ascii="Times New Roman" w:hAnsi="Times New Roman"/>
              </w:rPr>
              <w:lastRenderedPageBreak/>
              <w:t>Oblubieńcem a Oblubienicą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oddziaływanie Pieśni </w:t>
            </w:r>
            <w:r>
              <w:rPr>
                <w:rFonts w:ascii="Times New Roman" w:hAnsi="Times New Roman"/>
              </w:rPr>
              <w:lastRenderedPageBreak/>
              <w:t>na zmysły, podając cytaty z tekstu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przynależności </w:t>
            </w:r>
            <w:r>
              <w:rPr>
                <w:rFonts w:ascii="Times New Roman" w:hAnsi="Times New Roman"/>
              </w:rPr>
              <w:lastRenderedPageBreak/>
              <w:t>Pieśni do kanonu biblijnego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porównać opis miłości </w:t>
            </w:r>
            <w:r>
              <w:rPr>
                <w:rFonts w:ascii="Times New Roman" w:hAnsi="Times New Roman"/>
                <w:bCs/>
              </w:rPr>
              <w:lastRenderedPageBreak/>
              <w:t>zaprezentowany w Pieśni z wybranymi utworami miłosnymi z kręgu popkultury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jeźdźców Apokalipsy i scharakteryzować ich na podstawie ryciny Albrechta </w:t>
            </w:r>
            <w:proofErr w:type="spellStart"/>
            <w:r>
              <w:rPr>
                <w:rFonts w:ascii="Times New Roman" w:hAnsi="Times New Roman"/>
              </w:rPr>
              <w:t>Dürera</w:t>
            </w:r>
            <w:proofErr w:type="spellEnd"/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symbole i alegorie, znajdujące się w 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co należy zrobić, aby 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Powtórzenie i podsumowanie </w:t>
            </w:r>
            <w:r>
              <w:rPr>
                <w:rFonts w:ascii="Times New Roman" w:hAnsi="Times New Roman"/>
                <w:bCs/>
              </w:rPr>
              <w:lastRenderedPageBreak/>
              <w:t>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właściwie argumentować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wykorzystać bogate konteksty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i </w:t>
            </w:r>
            <w:r>
              <w:rPr>
                <w:rFonts w:ascii="Times New Roman" w:hAnsi="Times New Roman"/>
              </w:rPr>
              <w:lastRenderedPageBreak/>
              <w:t>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szkolny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alegorię i podać jej przykłady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proofErr w:type="spellStart"/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bizantyjskiego i podać jego przykłady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 xml:space="preserve">motyw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Lamentu świętokrzyskiego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</w:t>
            </w:r>
            <w:proofErr w:type="spellStart"/>
            <w:r>
              <w:rPr>
                <w:rFonts w:ascii="Times New Roman" w:hAnsi="Times New Roman"/>
              </w:rPr>
              <w:t>Grünewalda</w:t>
            </w:r>
            <w:proofErr w:type="spellEnd"/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archaizmy </w:t>
            </w:r>
            <w:r>
              <w:rPr>
                <w:rFonts w:ascii="Times New Roman" w:hAnsi="Times New Roman"/>
              </w:rPr>
              <w:lastRenderedPageBreak/>
              <w:t>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 xml:space="preserve">memento </w:t>
            </w:r>
            <w:proofErr w:type="spellStart"/>
            <w:r>
              <w:rPr>
                <w:rFonts w:ascii="Times New Roman" w:hAnsi="Times New Roman"/>
                <w:i/>
              </w:rPr>
              <w:t>mori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na podstawie lektury omówić światopogląd ludzi średniowiecza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</w:t>
            </w:r>
            <w:r>
              <w:rPr>
                <w:rFonts w:ascii="Times New Roman" w:hAnsi="Times New Roman"/>
              </w:rPr>
              <w:lastRenderedPageBreak/>
              <w:t>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elementów 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topos nieszczęśliwej miłości na wybranym przykładzie z kultury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średniowiecznej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zaprezentować wzorzec władcy na podstawie charakterystyki </w:t>
            </w:r>
            <w:r>
              <w:rPr>
                <w:rFonts w:ascii="Times New Roman" w:hAnsi="Times New Roman"/>
              </w:rPr>
              <w:lastRenderedPageBreak/>
              <w:t>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dzieła polskiej historiografii średniowiecznej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uwarunkowania </w:t>
            </w:r>
            <w:r>
              <w:rPr>
                <w:rFonts w:ascii="Times New Roman" w:hAnsi="Times New Roman"/>
              </w:rPr>
              <w:lastRenderedPageBreak/>
              <w:t>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podjąć dyskusję na temat wizerunku współczesnych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tajemnicę tytułu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sposobu obrazowania w utworze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zdefiniować notatkę syntetyzującą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umowną </w:t>
            </w:r>
            <w:r>
              <w:rPr>
                <w:rFonts w:ascii="Times New Roman" w:hAnsi="Times New Roman"/>
              </w:rPr>
              <w:lastRenderedPageBreak/>
              <w:t>datę początku renesansu w Polsce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objaśnić, na czym polegała reformacja oraz podać jej przyczyny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przemiany </w:t>
            </w:r>
            <w:r>
              <w:rPr>
                <w:rFonts w:ascii="Times New Roman" w:hAnsi="Times New Roman"/>
              </w:rPr>
              <w:lastRenderedPageBreak/>
              <w:t>kulturowe dające podwaliny nowej epoce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społeczne uwarunkowania narodzin epoki renesansu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rolę </w:t>
            </w:r>
            <w:r>
              <w:rPr>
                <w:rFonts w:ascii="Times New Roman" w:hAnsi="Times New Roman"/>
              </w:rPr>
              <w:lastRenderedPageBreak/>
              <w:t>wydarzeń wyznaczających początek renesansu w kształtowaniu nowej epoki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wpływ </w:t>
            </w:r>
            <w:r>
              <w:rPr>
                <w:rFonts w:ascii="Times New Roman" w:hAnsi="Times New Roman"/>
              </w:rPr>
              <w:lastRenderedPageBreak/>
              <w:t>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61. i 62.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charakterystyczne stylu renesansowego i objaśnić je na przykładach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renesansowych artystów północnych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we fragmencie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Poezja religijna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gatunek utworu i wskazać na jego pochodzenie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</w:t>
            </w:r>
            <w:r>
              <w:rPr>
                <w:rFonts w:ascii="Times New Roman" w:hAnsi="Times New Roman"/>
              </w:rPr>
              <w:lastRenderedPageBreak/>
              <w:t>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i odnieść je do utworu Jana Kochanowskiego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skonfrontować wiersz Jana Kochanowskiego z obrazem Pietera </w:t>
            </w:r>
            <w:proofErr w:type="spellStart"/>
            <w:r>
              <w:rPr>
                <w:rFonts w:ascii="Times New Roman" w:hAnsi="Times New Roman"/>
              </w:rPr>
              <w:t>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64. i 65.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i omówić wątki horacjańskie w utworach Jana Kochanowskiego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</w:t>
            </w:r>
            <w:proofErr w:type="spellStart"/>
            <w:r>
              <w:rPr>
                <w:rFonts w:ascii="Times New Roman" w:hAnsi="Times New Roman"/>
                <w:i/>
              </w:rPr>
              <w:t>wtórych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 na podstawie trenów: IX, X i XI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konteksty: literacki, historyczny, biograficzny, historycznoliteracki, </w:t>
            </w:r>
            <w:r>
              <w:rPr>
                <w:rFonts w:ascii="Times New Roman" w:hAnsi="Times New Roman"/>
              </w:rPr>
              <w:lastRenderedPageBreak/>
              <w:t>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psalm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specyfiki tłumaczenia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reguły pisowni 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najważniejsze postanowienia soboru trydenckiego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lastRenderedPageBreak/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podać przykłady teatralizacji życia w baroku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okresu baroku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analizować, zawarty w podanych sonetach pogląd poety na temat sensu istnienia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dworskiej i je scharakteryzować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analizie wierszy Jana Andrzeja Morsztyna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kluczowe fakty biografii Jana 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najważniejsze fakty z biografii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bohaterów dzieła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postrzegania miłości przez poszczególnych bohaterów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elementy realistyczne i 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pod względem psychologicznym motywację działań głównych bohaterów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rolę </w:t>
            </w:r>
            <w:r>
              <w:rPr>
                <w:rFonts w:ascii="Times New Roman" w:hAnsi="Times New Roman"/>
              </w:rPr>
              <w:lastRenderedPageBreak/>
              <w:t>czarownic w procesie budowania napięcia w dramacie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przyczyny ponadczasowej aktualności dzieł Szekspira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przykłady adaptacji dzieł </w:t>
            </w:r>
            <w:r>
              <w:rPr>
                <w:rFonts w:ascii="Times New Roman" w:hAnsi="Times New Roman"/>
              </w:rPr>
              <w:lastRenderedPageBreak/>
              <w:t>Szekspira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100.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bohaterów dzieła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daty graniczne oświecenia w Europie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stanisławowskich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wpływ idei oświeceniowych na życie codzienne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111. i 112.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architekturze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analizować, w jaki sposób sztuka 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piętnowania wad w satyrach Ignacego Krasickiego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rozpatrzyć satyry w kontekście ówczesnej obyczajowości oraz w kontekście sytuacji społeczno-politycznej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 kontekście satyry rozpatrzyć i ocenić 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typy 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310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122. i 123.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3102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3102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3102EC">
        <w:rPr>
          <w:rFonts w:ascii="Times" w:hAnsi="Times"/>
          <w:b/>
          <w:bCs/>
          <w:color w:val="000000"/>
          <w:sz w:val="27"/>
          <w:szCs w:val="27"/>
        </w:rPr>
        <w:t>mgr B. Dunikowską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 w:rsidSect="00137AF0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431FE6"/>
    <w:rsid w:val="000C2B54"/>
    <w:rsid w:val="000D2647"/>
    <w:rsid w:val="00137AF0"/>
    <w:rsid w:val="002D4563"/>
    <w:rsid w:val="002F2EC1"/>
    <w:rsid w:val="003102EC"/>
    <w:rsid w:val="003342AC"/>
    <w:rsid w:val="00431FE6"/>
    <w:rsid w:val="00545A86"/>
    <w:rsid w:val="00554BA7"/>
    <w:rsid w:val="00704897"/>
    <w:rsid w:val="007B453F"/>
    <w:rsid w:val="0096592F"/>
    <w:rsid w:val="00B0660D"/>
    <w:rsid w:val="00C7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sid w:val="00137AF0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137AF0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37AF0"/>
    <w:pPr>
      <w:spacing w:after="140"/>
    </w:pPr>
  </w:style>
  <w:style w:type="paragraph" w:styleId="Lista">
    <w:name w:val="List"/>
    <w:basedOn w:val="Tekstpodstawowy"/>
    <w:rsid w:val="00137AF0"/>
    <w:rPr>
      <w:rFonts w:cs="Arial"/>
    </w:rPr>
  </w:style>
  <w:style w:type="paragraph" w:styleId="Legenda">
    <w:name w:val="caption"/>
    <w:basedOn w:val="Normalny"/>
    <w:qFormat/>
    <w:rsid w:val="00137A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7AF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137AF0"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7258</Words>
  <Characters>43554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ILO</cp:lastModifiedBy>
  <cp:revision>3</cp:revision>
  <cp:lastPrinted>2025-09-01T10:46:00Z</cp:lastPrinted>
  <dcterms:created xsi:type="dcterms:W3CDTF">2025-09-02T09:24:00Z</dcterms:created>
  <dcterms:modified xsi:type="dcterms:W3CDTF">2025-09-02T12:38:00Z</dcterms:modified>
  <dc:language>pl-PL</dc:language>
</cp:coreProperties>
</file>